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_rels/chart1.xml.rels" ContentType="application/vnd.openxmlformats-package.relationship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Microsoft_Excel_Worksheet.xlsx" ContentType="application/vnd.openxmlformats-officedocument.spreadsheetml.sheet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TÍTULO (MÁXIMO DE 150 CARACTERES COM ESPAÇO, CAIXA ALTA, NEGRITO, FONTE TIMES NEW ROMAN, 14, JUSTIFICADO, ESPAÇAMENTO SIMPLES)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bookmarkStart w:id="0" w:name="_Hlk46264038"/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 xml:space="preserve">Nome Completo do Autor 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Demais autores 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3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  <w:t xml:space="preserve">RESUMO: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pt-BR"/>
        </w:rPr>
        <w:t>O resumo deve ter no máximo 230 caracteres com espaço. Deve explicitar o objetivo, o método, o resultado e as conclusões. Não deve conter siglas (sem o nome por extenso), nem conter referências. Fonte Times, 11, justificado, espaçamento simples.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  <w:t>PALAVRAS-CHAVE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pt-BR"/>
        </w:rPr>
        <w:t>: Palavra Chave 1. Palavra Chave 2.... (até 3-5 palavras-chave do conteúdo do texto).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8"/>
          <w:szCs w:val="28"/>
          <w:lang w:eastAsia="pt-BR"/>
        </w:rPr>
        <w:t>TÍTULO EM INGLES OU ESPANHOL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  <w:t xml:space="preserve">ABSTRACT/RESUMEN: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pt-BR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Espaço simples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  <w:t>KEYWORDS/PALABRAS CLAVE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pt-BR"/>
        </w:rPr>
      </w:r>
      <w:r>
        <w:br w:type="page"/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1 INTRODUÇÃO (caixa alta, fonte Times 12, com numeração sem ponto)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szCs w:val="24"/>
          <w:lang w:eastAsia="pt-BR"/>
        </w:rPr>
        <w:t>Espaço simples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Na introdução deve constar algumas informações importantes: o problema a ser trabalhado, a fundamentação teórica que caracterize o problema e fundamente a proposta de ação; os objetivos a serem alcançados pela ação, escritos em forma de texto, sem subitens.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O texto deve ser escrito em fonte Times 12, justificado, espaçamento entre linhas 1,5cm (em todo o texto). Não exceder </w:t>
      </w:r>
      <w:r>
        <w:rPr>
          <w:rFonts w:cs="Times New Roman" w:ascii="Times New Roman" w:hAnsi="Times New Roman"/>
          <w:sz w:val="24"/>
          <w:szCs w:val="24"/>
        </w:rPr>
        <w:t xml:space="preserve">20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páginas para Artigos ou 15 páginas para Relatos de Experiência Extensionista, incluindo tabelas, gráficos, quadros ou figuras, anexos ou apêndices e referências. 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O recuo de parágrafo deve ser de 1,5 cm da margem esquerda. As citações e as referências deverão seguir as normas da</w:t>
      </w: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 xml:space="preserve"> ABNT (Veja Referências ao final). 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Citações diretas de até 3 linhas deve vir entre aspas, no decorrer do texto, em seguida, entre parênteses o sobrenome do autor em caixa alta, com o ano e a página). Em citações indiretas que complementam o texto o sobrenome do autor pode vir fora do parênteses (caixa alta e baixa) mas logo em seguida, entre parênteses o ano e a página. Ou, pode ainda, sendo indireta, vir apenas ao final do parágrafo ou texto com sobrenome do autor em caixa alta e baixa, ano e página, entre parênteses.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Para citações com mais de 3 linhas deve vir em parágrafo a parte, fonte Times 10, com referência ou no parágrafo que o menciona, ou ao final da citação, entre parênteses, sobrenome em caixa alta, ano e página). Ex.:</w:t>
      </w:r>
    </w:p>
    <w:p>
      <w:pPr>
        <w:pStyle w:val="Normal"/>
        <w:shd w:val="clear" w:color="auto" w:fill="FFFFFF"/>
        <w:spacing w:lineRule="auto" w:line="240" w:before="0" w:after="0"/>
        <w:ind w:left="2268"/>
        <w:jc w:val="both"/>
        <w:rPr>
          <w:rFonts w:ascii="Times New Roman" w:hAnsi="Times New Roman" w:eastAsia="Times New Roman" w:cs="Times New Roman"/>
          <w:bCs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0"/>
          <w:szCs w:val="20"/>
          <w:lang w:eastAsia="pt-BR"/>
        </w:rPr>
        <w:t>em atividades sexuais com um adulto ou com qualquer pessoa um pouco mais velha ou maior, em que haja uma diferença de idade, de tamanho ou de poder, em que a criança é usada como objeto sexual para a gratificação das necessidades ou dos desejos, para a qual ela é incapaz de dar consentimento consciente por causa do desequilíbrio no poder, ou de qualquer incapacidade mental ou física. (Sanderson, 2008, p. 17)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t-BR"/>
        </w:rPr>
        <w:t>2 METODOLOGIA/ MATERIAL E MÉTODOS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Um dos aspectos mais importantes de um projeto de extensão é a metodologia de trabalho.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Neste capítulo, são apresentadas as atividades realizadas. Descreve-se as ações desenvolvidas: caracterização do público alvo; o número de envolvidos na ação extensionista (a equipe de trabalho – docentes e discentes, quais os parceiros no local foram envolvidos); qual o papel de cada um na execução dos trabalhos; pra quem foi direcionado; o período de realização da ação; como foi o processo de desenvolvimento das ações (suas etapas de trabalho), quais recursos ou técnicas de trabalho forma utilizadas. (Não identificar os nomes dos autores)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 xml:space="preserve">A riqueza está nos detalhes. Pode descrever como se deu a formação das equipes de trabalho, como foi o desenrolar do projeto (ou programa), quanto tempo permaneceram no local (caso tenha havido deslocamento da equipe), se houve financiamento e quem custeou. 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Como foi a devolutiva da comunidade alvo da ação extensionista.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Pode subdividir em subitens quantos forem necessários.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Também pode incorporar fotos não só dos trabalhos realizados, mas também da equipe em ação.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t-BR"/>
        </w:rPr>
        <w:t>2.1 Subitem 1 (Caixa alta e baixa, negrito)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Tabela 1 – Titulo numerado (fonte Times 12, centralizado, acima da tabela)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pt-BR"/>
        </w:rPr>
        <w:t xml:space="preserve">Fonte: Autor (Ano) (centralizado, 10) parte inferior da tabela;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pt-BR"/>
        </w:rPr>
        <w:t>Legendas, caso tenha, são dispostas abaixo das fontes.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2.1.1. Subitem do subitem 2.1 (Caixa alta e baixa, sem negrito)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Figura 1. Título numerado, centralizado, 12 (parte superior da figura), se aglutinar mais de uma figura indicar todas por letras maiúsculas cada uma com título (A, B, C,...)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i/>
          <w:i/>
          <w:iCs/>
          <w:sz w:val="20"/>
          <w:szCs w:val="20"/>
        </w:rPr>
      </w:pPr>
      <w:r>
        <w:rPr/>
        <w:drawing>
          <wp:inline distT="0" distB="0" distL="0" distR="0">
            <wp:extent cx="2143125" cy="1205865"/>
            <wp:effectExtent l="0" t="0" r="0" b="0"/>
            <wp:docPr id="1" name="Imagem 2" descr="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5 (1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Fonte: </w:t>
      </w:r>
      <w:hyperlink r:id="rId3">
        <w:r>
          <w:rPr>
            <w:rStyle w:val="Hyperlink"/>
            <w:rFonts w:cs="Times New Roman" w:ascii="Times New Roman" w:hAnsi="Times New Roman"/>
            <w:sz w:val="20"/>
            <w:szCs w:val="20"/>
          </w:rPr>
          <w:t>http://www.uema.br/wp-content/uploads/2018/10/5-1.jpg</w:t>
        </w:r>
      </w:hyperlink>
      <w:r>
        <w:rPr>
          <w:rFonts w:cs="Times New Roman" w:ascii="Times New Roman" w:hAnsi="Times New Roman"/>
          <w:sz w:val="20"/>
          <w:szCs w:val="20"/>
        </w:rPr>
        <w:t>. Acesso em 08/02/2023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Fonte centralizada, 10, parte inferior da figura. Se do próprio autor indicar o ano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Informar no texto todas as figuras, tabelas e gráficos.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t-BR"/>
        </w:rPr>
        <w:t>3 RESULTADOS E DISCUSSÕES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Neste item deve conter todos os resultados observados pelo projeto/programa de extensão. Não só os resultados esperados, como também os não previstos, mas que puderam ser observados no decorrer da ação.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Todas as informações são importantes, como os resultados foram sistematizados, quais desdobramentos não previstos ocorreram.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 xml:space="preserve">Quais as aprendizagens foram identificadas durante a ação extensionista, ou seja, quais as repercussões tanto para a comunidade, como para a equipe de trabalho. 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Se necessário subdividir em subitens.</w:t>
      </w:r>
    </w:p>
    <w:p>
      <w:pPr>
        <w:pStyle w:val="Normal"/>
        <w:shd w:val="clear" w:color="auto" w:fill="FFFFFF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  <w:t>Também pode incorporar fotos não só dos trabalhos realizados, mas também da equipe em ação.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bookmarkStart w:id="1" w:name="_Hlk51880306"/>
      <w:bookmarkEnd w:id="1"/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3.1 Subitem... (numeração continuada, sem negrito)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Gráfico 1. Título numerado, centralizado, 11 (parte superior da imagen)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i/>
          <w:i/>
          <w:iCs/>
          <w:sz w:val="20"/>
          <w:szCs w:val="20"/>
        </w:rPr>
      </w:pPr>
      <w:r>
        <w:rPr/>
        <w:drawing>
          <wp:inline distT="0" distB="0" distL="0" distR="0">
            <wp:extent cx="2009775" cy="1268095"/>
            <wp:effectExtent l="0" t="0" r="0" b="0"/>
            <wp:docPr id="2" name="Gráfico 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Fonte: indicar a fonte (ano), centralizado, 10, parte inferior da figura.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</w:r>
      <w:bookmarkStart w:id="2" w:name="_Hlk51880306"/>
      <w:bookmarkStart w:id="3" w:name="_Hlk51880306"/>
      <w:bookmarkEnd w:id="3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3.1.1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Caixa alta e baixa, sem negrito</w:t>
      </w:r>
    </w:p>
    <w:p>
      <w:pPr>
        <w:pStyle w:val="Normal"/>
        <w:shd w:val="clear" w:color="auto" w:fill="FFFFFF"/>
        <w:spacing w:lineRule="auto" w:line="240" w:before="0" w:after="0"/>
        <w:ind w:firstLine="348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4 CONSIDERAÇÕES FINAIS OU CONCLUSÕES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5 AGRADECIMENTOS (opcional)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t-BR"/>
        </w:rPr>
        <w:t>REFERÊNCIAS (Sem numeração, caixa alta)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</w:rPr>
        <w:t xml:space="preserve">NORMAS ABNT 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pt-BR"/>
        </w:rPr>
        <w:t xml:space="preserve">– </w:t>
      </w:r>
      <w:r>
        <w:rPr>
          <w:rFonts w:eastAsia="Times New Roman" w:cs="Times New Roman" w:ascii="Times New Roman" w:hAnsi="Times New Roman"/>
          <w:b/>
          <w:bCs/>
          <w:color w:val="111111"/>
          <w:sz w:val="24"/>
          <w:szCs w:val="24"/>
          <w:lang w:eastAsia="pt-BR"/>
        </w:rPr>
        <w:t>NBR 6023/2002, 10520/2002, e 14724/2011</w:t>
      </w:r>
      <w:r>
        <w:rPr>
          <w:rFonts w:eastAsia="Times New Roman" w:cs="Times New Roman" w:ascii="Times New Roman" w:hAnsi="Times New Roman"/>
          <w:color w:val="111111"/>
          <w:sz w:val="24"/>
          <w:szCs w:val="24"/>
          <w:lang w:eastAsia="pt-BR"/>
        </w:rPr>
        <w:t>, e suas atualizações (sem numeração, sem parágrafo, alinhado justificado, separados por 1 espaço simples, dispostos em ordem alfabética, cada citação deve ser referenciada, não colocar referências não citadas)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szCs w:val="24"/>
          <w:lang w:eastAsia="pt-BR"/>
        </w:rPr>
        <w:t>Abaixo alguns exemplos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Livro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SOBRENOME, Nome Abreviado. 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Título (em negrito)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: subtítulo (se houver). Edição (se houver). Local de publicação: Editora, data de publicação da obra.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AMARO, S. </w:t>
      </w: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t-BR"/>
        </w:rPr>
        <w:t>Crianças vítimas de violência: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 Das sombras do sofrimento à genealogia da resistência: uma nova teoria científica. Porto Alegre: EdiPUCRS, 2014.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Capitulo de livro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AGUILLAR, S.L.C. As relações Brasil-Índia e as operações de manutenção da paz da ONU. In: VAZQUEZ, K.C. (org.). 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Relações Brasil-Índia: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 além dos 70 anos. Brasília: FUNAG, 2019, p. 107-119.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Livro Traduzido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SOBRENOME, Nome Abreviado. 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Título (em negrito)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: subtítulo (se houver). Trad. Nome. Edição (se houver). Local de publicação: Editora, data de publicação da obra.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FURNISS, T. 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Abuso sexual da criança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: uma abordagem multidisciplinar, manejo, terapia e intervenção legal interligados. Trad. Adriana Maria Veríssimo Veronese. Porto Alegre: Artes Médicas, 1993.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Artigo de periódico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DUARTE, C.T.; ALVES, F.D.; SOMMERHALDE, A. Interações entre crianças em brincadeira na educação infantil: contribuições para a construção da identidade. 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Nuances: estudos sobre Educação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, Presidente Prudente - SP, v. 28, n. 2, p. 153 - 173, Maio/Agosto,2017. DOI: 10.14572/nuances.v28i2.4550.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Dissertações e Teses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BARROS, A.S. 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Pais e violência contra filhos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: dimensões psicossociais e educativas sobre grupos a partir de experiência no CREAS. Tese (Doutorado). Universidade Federal do Paraná, Curitiba: 2016.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eastAsia="pt-BR"/>
        </w:rPr>
        <w:t>Trabalhos de periódicos on line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GUZZO, Raquel Souza Lobo et al . Práticas promotoras de mudanças no cotidiano da escola pública: projeto ECOAR.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 Rev. Psicol. IMED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,  Passo Fundo ,  v. 11, n. 1, p. 153-167, jun.  2019 .   Disponível em http://pepsic.bvsalud.org/scielo.php?script=sci_arttext&amp;pid=S2175-50272019000100010&amp;lng=pt&amp;nrm=iso. Acesso em:  21  abril  2020.  </w:t>
      </w:r>
      <w:hyperlink r:id="rId5">
        <w:r>
          <w:rPr>
            <w:rStyle w:val="Hyperlink"/>
            <w:rFonts w:cs="Times New Roman" w:ascii="Times New Roman" w:hAnsi="Times New Roman"/>
            <w:color w:themeColor="text1" w:val="000000"/>
            <w:sz w:val="24"/>
            <w:szCs w:val="24"/>
          </w:rPr>
          <w:t>http://dx.doi.org/10.18256/2175-5027.2019.v11i1.2967</w:t>
        </w:r>
      </w:hyperlink>
      <w:r>
        <w:rPr>
          <w:rFonts w:cs="Times New Roman" w:ascii="Times New Roman" w:hAnsi="Times New Roman"/>
          <w:color w:themeColor="text1" w:val="000000"/>
          <w:sz w:val="24"/>
          <w:szCs w:val="24"/>
        </w:rPr>
        <w:t>.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footnotePr>
        <w:numFmt w:val="decimal"/>
      </w:footnotePr>
      <w:type w:val="nextPage"/>
      <w:pgSz w:w="11906" w:h="16838"/>
      <w:pgMar w:left="1701" w:right="1134" w:gutter="0" w:header="709" w:top="1701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5519972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pt-BR"/>
        </w:rPr>
      </w:pPr>
      <w:r>
        <w:rPr>
          <w:rStyle w:val="Caracteresdenotaderodap"/>
        </w:rPr>
        <w:footnoteRef/>
      </w:r>
      <w:r>
        <w:rPr/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pt-BR"/>
        </w:rPr>
        <w:t>1 Universidade/Instituição (SIGLA), Cidade (SIGLA DO ESTADO), pode indicar cargo e ou curso e outras informações relevantes, e-mail para contato, caso queira pode inserir Orcid.</w:t>
      </w:r>
    </w:p>
    <w:p>
      <w:pPr>
        <w:pStyle w:val="FootnoteText"/>
        <w:rPr/>
      </w:pPr>
      <w:r>
        <w:rPr/>
      </w:r>
    </w:p>
  </w:footnote>
  <w:footnote w:id="3">
    <w:p>
      <w:pPr>
        <w:pStyle w:val="Normal"/>
        <w:spacing w:before="0" w:after="160"/>
        <w:rPr>
          <w:rFonts w:ascii="Times New Roman" w:hAnsi="Times New Roman" w:eastAsia="Times New Roman" w:cs="Times New Roman"/>
          <w:color w:themeColor="text1" w:val="000000"/>
          <w:sz w:val="20"/>
          <w:szCs w:val="20"/>
          <w:lang w:eastAsia="pt-BR"/>
        </w:rPr>
      </w:pPr>
      <w:r>
        <w:rPr>
          <w:rStyle w:val="Caracteresdenotaderodap"/>
        </w:rPr>
        <w:footnoteRef/>
      </w:r>
      <w:r>
        <w:rPr/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0"/>
          <w:szCs w:val="20"/>
          <w:lang w:eastAsia="pt-BR"/>
        </w:rPr>
        <w:t>2 Qualificação dos demais autores se houver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9071" w:leader="none"/>
      </w:tabs>
      <w:rPr/>
    </w:pPr>
    <w:r>
      <w:rPr>
        <w:rFonts w:cs="Times New Roman"/>
        <w:i/>
      </w:rPr>
      <w:t xml:space="preserve">Cabeçalho de </w:t>
    </w:r>
    <w:r>
      <w:rPr>
        <w:i/>
      </w:rPr>
      <w:t xml:space="preserve">uso exclusivo da Revista– </w:t>
    </w:r>
    <w:r>
      <w:rPr>
        <w:b/>
        <w:bCs/>
        <w:i/>
      </w:rPr>
      <w:t>NÃO</w:t>
    </w:r>
    <w:r>
      <w:rPr>
        <w:i/>
      </w:rPr>
      <w:t xml:space="preserve"> escrever, </w:t>
    </w:r>
    <w:r>
      <w:rPr>
        <w:b/>
        <w:bCs/>
        <w:i/>
      </w:rPr>
      <w:t>NÃO</w:t>
    </w:r>
    <w:r>
      <w:rPr>
        <w:i/>
      </w:rPr>
      <w:t xml:space="preserve"> inserir logos/imagens</w:t>
      <w:tab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0fb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c50fbf"/>
    <w:rPr/>
  </w:style>
  <w:style w:type="character" w:styleId="CabealhoChar" w:customStyle="1">
    <w:name w:val="Cabeçalho Char"/>
    <w:basedOn w:val="DefaultParagraphFont"/>
    <w:uiPriority w:val="99"/>
    <w:qFormat/>
    <w:rsid w:val="00093056"/>
    <w:rPr/>
  </w:style>
  <w:style w:type="character" w:styleId="Hyperlink">
    <w:name w:val="Hyperlink"/>
    <w:basedOn w:val="DefaultParagraphFont"/>
    <w:uiPriority w:val="99"/>
    <w:unhideWhenUsed/>
    <w:rsid w:val="002071d6"/>
    <w:rPr>
      <w:color w:themeColor="hyperlink" w:val="0563C1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071d6"/>
    <w:rPr>
      <w:color w:val="605E5C"/>
      <w:shd w:fill="E1DFDD" w:val="clear"/>
    </w:rPr>
  </w:style>
  <w:style w:type="character" w:styleId="Pr-formataoHTMLChar" w:customStyle="1">
    <w:name w:val="Pré-formatação HTML Char"/>
    <w:basedOn w:val="DefaultParagraphFont"/>
    <w:link w:val="HTMLPreformatted"/>
    <w:uiPriority w:val="99"/>
    <w:semiHidden/>
    <w:qFormat/>
    <w:rsid w:val="00182e4a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Y2iqfc" w:customStyle="1">
    <w:name w:val="y2iqfc"/>
    <w:basedOn w:val="DefaultParagraphFont"/>
    <w:qFormat/>
    <w:rsid w:val="00182e4a"/>
    <w:rPr/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e871ba"/>
    <w:rPr>
      <w:sz w:val="20"/>
      <w:szCs w:val="20"/>
    </w:rPr>
  </w:style>
  <w:style w:type="character" w:styleId="Caracteresdenotadefim">
    <w:name w:val="Caracteres de nota de fim"/>
    <w:basedOn w:val="DefaultParagraphFont"/>
    <w:uiPriority w:val="99"/>
    <w:semiHidden/>
    <w:unhideWhenUsed/>
    <w:qFormat/>
    <w:rsid w:val="00e871b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e871ba"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e871b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71ba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c611ba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c50fb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CabealhoChar"/>
    <w:uiPriority w:val="99"/>
    <w:unhideWhenUsed/>
    <w:rsid w:val="000930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71229"/>
    <w:pPr>
      <w:spacing w:before="0" w:after="160"/>
      <w:ind w:left="720"/>
      <w:contextualSpacing/>
    </w:pPr>
    <w:rPr/>
  </w:style>
  <w:style w:type="paragraph" w:styleId="HTMLPreformatted">
    <w:name w:val="HTML Preformatted"/>
    <w:basedOn w:val="Normal"/>
    <w:link w:val="Pr-formataoHTMLChar"/>
    <w:uiPriority w:val="99"/>
    <w:semiHidden/>
    <w:unhideWhenUsed/>
    <w:qFormat/>
    <w:rsid w:val="00182e4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e871ba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e871ba"/>
    <w:pPr>
      <w:spacing w:lineRule="auto" w:line="240" w:before="0" w:after="0"/>
    </w:pPr>
    <w:rPr>
      <w:sz w:val="20"/>
      <w:szCs w:val="20"/>
    </w:rPr>
  </w:style>
  <w:style w:type="paragraph" w:styleId="Yiv6985131216ydpc2c527emsonormal" w:customStyle="1">
    <w:name w:val="yiv6985131216ydpc2c527emsonormal"/>
    <w:basedOn w:val="Normal"/>
    <w:qFormat/>
    <w:rsid w:val="00115b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42c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uema.br/wp-content/uploads/2018/10/5-1.jpg" TargetMode="External"/><Relationship Id="rId4" Type="http://schemas.openxmlformats.org/officeDocument/2006/relationships/chart" Target="charts/chart1.xml"/><Relationship Id="rId5" Type="http://schemas.openxmlformats.org/officeDocument/2006/relationships/hyperlink" Target="http://dx.doi.org/10.18256/2175-5027.2019.v11i1.2967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notes" Target="footnotes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Título do gráfico</a:t>
            </a:r>
          </a:p>
        </c:rich>
      </c:tx>
      <c:layout>
        <c:manualLayout>
          <c:xMode val="edge"/>
          <c:yMode val="edge"/>
          <c:x val="0.285202436402723"/>
          <c:y val="0.0479840999432141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750625"/>
          <c:y val="0.199111111111111"/>
          <c:w val="0.6958125"/>
          <c:h val="0.2527777777777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rgbClr val="ed7d31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rgbClr val="a5a5a5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219"/>
        <c:overlap val="-27"/>
        <c:axId val="68129299"/>
        <c:axId val="4415004"/>
      </c:barChart>
      <c:catAx>
        <c:axId val="6812929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415004"/>
        <c:crosses val="autoZero"/>
        <c:auto val="1"/>
        <c:lblAlgn val="ctr"/>
        <c:lblOffset val="100"/>
        <c:noMultiLvlLbl val="0"/>
      </c:catAx>
      <c:valAx>
        <c:axId val="441500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8129299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1C4E-B8AA-4008-AE5F-E94E719E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7</Pages>
  <Words>1175</Words>
  <Characters>6683</Characters>
  <CharactersWithSpaces>7810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2025-10-06T17:11:00Z</dcterms:created>
  <dc:creator/>
  <dc:description/>
  <dc:language>pt-BR</dc:language>
  <cp:lastModifiedBy/>
  <dcterms:modified xsi:type="dcterms:W3CDTF">2025-10-06T17:11:00Z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