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>PLANO DE TRABALHO DO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(A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445100" w:rsidP="00445100">
      <w:pPr>
        <w:pStyle w:val="Default"/>
        <w:jc w:val="center"/>
        <w:rPr>
          <w:rFonts w:ascii="Arial" w:hAnsi="Arial" w:cs="Arial"/>
          <w:b/>
        </w:rPr>
      </w:pPr>
      <w:r w:rsidRPr="00445100">
        <w:rPr>
          <w:rFonts w:ascii="Arial" w:hAnsi="Arial" w:cs="Arial"/>
          <w:b/>
        </w:rPr>
        <w:t>201</w:t>
      </w:r>
      <w:r w:rsidR="007C6B38">
        <w:rPr>
          <w:rFonts w:ascii="Arial" w:hAnsi="Arial" w:cs="Arial"/>
          <w:b/>
        </w:rPr>
        <w:t>9</w:t>
      </w:r>
      <w:r w:rsidRPr="00445100">
        <w:rPr>
          <w:rFonts w:ascii="Arial" w:hAnsi="Arial" w:cs="Arial"/>
          <w:b/>
        </w:rPr>
        <w:t>/20</w:t>
      </w:r>
      <w:r w:rsidR="007C6B38">
        <w:rPr>
          <w:rFonts w:ascii="Arial" w:hAnsi="Arial" w:cs="Arial"/>
          <w:b/>
        </w:rPr>
        <w:t>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 xml:space="preserve">_______________,  </w:t>
      </w:r>
      <w:r w:rsidR="007C6B38">
        <w:rPr>
          <w:rFonts w:ascii="Arial" w:hAnsi="Arial" w:cs="Arial"/>
          <w:b w:val="0"/>
          <w:szCs w:val="24"/>
        </w:rPr>
        <w:t xml:space="preserve">   /    /2019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87" w:rsidRDefault="00F64287" w:rsidP="00782161">
      <w:r>
        <w:separator/>
      </w:r>
    </w:p>
  </w:endnote>
  <w:endnote w:type="continuationSeparator" w:id="0">
    <w:p w:rsidR="00F64287" w:rsidRDefault="00F64287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7D1427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8B6A3C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7D1427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8B6A3C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7D1427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87" w:rsidRDefault="00F64287" w:rsidP="00782161">
      <w:r>
        <w:separator/>
      </w:r>
    </w:p>
  </w:footnote>
  <w:footnote w:type="continuationSeparator" w:id="0">
    <w:p w:rsidR="00F64287" w:rsidRDefault="00F64287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593292" w:rsidRDefault="00593292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napToGrid/>
        <w:sz w:val="24"/>
        <w:szCs w:val="24"/>
      </w:rPr>
      <w:drawing>
        <wp:inline distT="0" distB="0" distL="0" distR="0">
          <wp:extent cx="1104900" cy="552450"/>
          <wp:effectExtent l="19050" t="0" r="0" b="0"/>
          <wp:docPr id="7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</w:t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709" r:id="rId3"/>
      </w:object>
    </w:r>
  </w:p>
  <w:p w:rsidR="00593292" w:rsidRPr="00F957AE" w:rsidRDefault="00593292" w:rsidP="0059329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593292" w:rsidRPr="00F957AE" w:rsidRDefault="00593292" w:rsidP="0059329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593292" w:rsidRPr="00F957AE" w:rsidRDefault="007D1427" w:rsidP="00593292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rFonts w:asciiTheme="minorHAnsi" w:hAnsiTheme="minorHAnsi"/>
        <w:noProof/>
        <w:snapToGrid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593292" w:rsidRPr="00F957AE">
      <w:rPr>
        <w:rFonts w:ascii="Cambria" w:hAnsi="Cambria"/>
        <w:b/>
        <w:sz w:val="24"/>
      </w:rPr>
      <w:t>PROGRAMA INSTITUCIONAL DE BOLSAS DE EXTENSÃO – PIBEX</w:t>
    </w:r>
    <w:r w:rsidR="00593292" w:rsidRPr="00F957AE">
      <w:rPr>
        <w:rFonts w:ascii="Cambria" w:hAnsi="Cambria"/>
        <w:b/>
        <w:sz w:val="24"/>
        <w:szCs w:val="24"/>
      </w:rPr>
      <w:t>/UEMA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11022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390C"/>
    <w:rsid w:val="003864F1"/>
    <w:rsid w:val="003F03E3"/>
    <w:rsid w:val="00417A81"/>
    <w:rsid w:val="00445100"/>
    <w:rsid w:val="00461D61"/>
    <w:rsid w:val="004662A3"/>
    <w:rsid w:val="00593292"/>
    <w:rsid w:val="005A0EAB"/>
    <w:rsid w:val="005A7428"/>
    <w:rsid w:val="005E4BBD"/>
    <w:rsid w:val="005F4330"/>
    <w:rsid w:val="006841DE"/>
    <w:rsid w:val="006861A5"/>
    <w:rsid w:val="006D5375"/>
    <w:rsid w:val="006F547F"/>
    <w:rsid w:val="00704D81"/>
    <w:rsid w:val="00742675"/>
    <w:rsid w:val="00760E96"/>
    <w:rsid w:val="007721D8"/>
    <w:rsid w:val="00782161"/>
    <w:rsid w:val="00792514"/>
    <w:rsid w:val="007C6B38"/>
    <w:rsid w:val="007D1427"/>
    <w:rsid w:val="007F79BE"/>
    <w:rsid w:val="00821021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D181B"/>
    <w:rsid w:val="00B21053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64287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2019-04-05T11:22:00Z</dcterms:created>
  <dcterms:modified xsi:type="dcterms:W3CDTF">2019-04-05T11:22:00Z</dcterms:modified>
</cp:coreProperties>
</file>