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52" w:rsidRDefault="00062552" w:rsidP="00062552">
      <w:pPr>
        <w:jc w:val="center"/>
        <w:rPr>
          <w:rFonts w:ascii="Arial" w:hAnsi="Arial" w:cs="Arial"/>
          <w:b/>
        </w:rPr>
      </w:pPr>
      <w:r w:rsidRPr="00062552">
        <w:rPr>
          <w:rFonts w:ascii="Arial" w:hAnsi="Arial" w:cs="Arial"/>
          <w:b/>
        </w:rPr>
        <w:t xml:space="preserve">RELAÇÃO </w:t>
      </w:r>
      <w:r w:rsidR="00A37359">
        <w:rPr>
          <w:rFonts w:ascii="Arial" w:hAnsi="Arial" w:cs="Arial"/>
          <w:b/>
        </w:rPr>
        <w:t xml:space="preserve">FINAL </w:t>
      </w:r>
      <w:r w:rsidRPr="00062552">
        <w:rPr>
          <w:rFonts w:ascii="Arial" w:hAnsi="Arial" w:cs="Arial"/>
          <w:b/>
        </w:rPr>
        <w:t>DOS PROJETOS APROVADOS NO PROGRAMA MAIS EXTENSÃO UNIVERSITÁRIA - EDITAL N° 007/2015-PROEXAE/UEMA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7176"/>
        <w:gridCol w:w="3542"/>
        <w:gridCol w:w="1133"/>
        <w:gridCol w:w="1420"/>
        <w:gridCol w:w="1344"/>
      </w:tblGrid>
      <w:tr w:rsidR="00655A04" w:rsidRPr="00A37359" w:rsidTr="00E82CB5">
        <w:trPr>
          <w:trHeight w:val="698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Sq</w:t>
            </w:r>
          </w:p>
        </w:tc>
        <w:tc>
          <w:tcPr>
            <w:tcW w:w="2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Título do projeto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Default="00655A04" w:rsidP="00E82CB5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 xml:space="preserve">Nome do Professor (a) </w:t>
            </w:r>
          </w:p>
          <w:p w:rsidR="00655A04" w:rsidRPr="00A37359" w:rsidRDefault="00655A04" w:rsidP="00E82CB5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</w:pPr>
            <w:r w:rsidRPr="00A37359">
              <w:rPr>
                <w:rFonts w:ascii="Albertus Medium" w:eastAsia="Times New Roman" w:hAnsi="Albertus Medium" w:cs="Calibri"/>
                <w:b/>
                <w:bCs/>
                <w:sz w:val="20"/>
                <w:szCs w:val="20"/>
                <w:lang w:eastAsia="pt-BR"/>
              </w:rPr>
              <w:t>Área Temática</w:t>
            </w:r>
          </w:p>
        </w:tc>
      </w:tr>
      <w:tr w:rsidR="00655A04" w:rsidRPr="00A37359" w:rsidTr="00E82CB5">
        <w:trPr>
          <w:trHeight w:val="111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PRODUÇÃO, GESTÃO E COMERCIALIZAÇÃO NA CRIAÇÃO DE PEIXES DA AGRICULTURA FAMILIAR NO MUNICÍPIO DE SANTO AMARO DO MARANHÃO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MARIA AQUINO DOS ANJOS OTATTI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de Pesca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112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INCENTIVO SOCIOEDUCATIVO A APRENDIZAGEM: desenvolvendo de forma lúdica a interdisciplinaridade visando à aptidão do conhecimento dos alunos do Ensino Fundamental maior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DE ARAÚJO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AGROECOLÓGICA E MELHORIA DA QUALIDADE DE VIDA DE JOVENS RURAIS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ARIADNE ENES ROCHA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92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SOCIAIS NA PRODUÇÃO E GERAÇÃO DE RENDA PARA A MELHORIA DA QUALIDADE NO MUNICÍPIO DE ALDEIAS ALTAS,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AUGUSTO SILVA DE AZEVÊDO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129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 EM SAÚDE: SOCIALIZAÇÃO DE INFORMAÇÕES ATRAVÉS DAS CAMPANHAS TEMÁTICAS PARA O FORTALECIMENTO DOS SABERES NA PREVENÇÃO DA SAÚDE E MELHORIA DO IDH EM SÃO RAIMUNDO DOCA BEZERRA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CLEUDE DOS ANJOS SANTOS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95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 "SOMOS TODOS IGUAIS" EDUCANDO CRIANÇAS SOBRE A INCLUSÃO DE PESSOAS COM DEFICIÊNCIA NA SOCIEDADE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CONCEIÇÃO DE MARIA AGUIAR BARROS MOURA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12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PASSAPORTE DA CIDADANIA: monitoração do crescimento e desenvolvimento infantil de crianças do município de São João do Sóter através da caderneta de saúde da criança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CONCEIÇÃO DE MARIA AGUIAR BARROS MOURA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8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MODELOS DIDÁTICOS PARA O ENSINO DE BIOLOGIA EM ESCOLAS DO MUNICÍPIO DE CONCEIÇÃO DO LAGO-AÇÚ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 MARTINS SILVA SANTOS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 INTERATIVA, ESCRITA E ORALIDADE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EDITE SAMPAIO SOTERO LEAL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CESTI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04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SISTEMA DE AQUAPONIA: INTEGRAÇÃO DE PEIXES E HORTALIÇAS - UM INCENTIVO ÀS FAMILIAS MARANHENSES NA MELHORIA DO IDH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FERREIRA RODRIGUES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INCREMENTO A ATIVIDADE DE PISCICULTURA NO MUNICÍPIO DE SÃO JOÃO DO SÓTER: UMA ALTERNATIVA PARA A GERAÇÃO DE RENDA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ELMARY DA COSTA FRAGA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69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IMPLANTAÇÃO DE HORTAS COMUNITÁRIAS EM COMUNIDAS NO MUNICÍPIO DE FERNANDO FALCÃO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FÁBIO RIBEIRO BARROS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GESTÃO DEMOCRÁTICA DA ESCOLA PÚBLICA: o papel do gestor da escola e a participação da sociedade de Santo Amaro-MA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CÉSAR DOS SANTOS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BACTERIOLÓGICA E FISICO-QUÍMICA EM AMOSTRAS DE ÁGUA DO LAGO DE CONCEIÇÃO DO LAGO AÇÚ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FRANCELY CARVALHO DE SOUSA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FORMANDO PARA CUIDAR E EDUCAR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HELOISA CARDOSO VARÃO SANTOS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1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ENSINO DE GEOGRAFIA NO ENSINO FUNDAMENTAL PARA PESSOAS COM DEFICIÊNCIA: UM OLHAR PARA O MUNICÍPIO DE PEDRO DO ROSÁRIO,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HERMENEILCE WASTI AIRES PEREIRA CUNHA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DE OSTRA NATIVA EM PRIMEIRA CRUZ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ÍCARO GOMES ANTONIO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de Pesca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118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18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PLANO DE NEGÓCIOS E PROGRAMA DE CAPACITAÇÃO DE MICROEMPREENDEDORES DOS MUNICÍPIOS DO PROGRAMA MAIS IDH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ILMAR POLARY PEREIRA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CCSA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88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ENSINO DE GEOGRAFIA EM MARAJÁ DO SENA: OFICINA DE MATERIAL DIDÁTICO PARA A EDUCAÇÃO GEOGRÁFICA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IRIS MARIA RIBEIRO PORTO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13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EXPERIENCIA DE PRODUÇÃO E COMERCIALIZAÇÃO DE HORTALIÇAS AGROECOLÓGICAS, ASSENTAMENTO DO ESTADO VILA SANTA LÚCIA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ISAAC GIRIBET BERNAT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BEM ESTAR ANIMAL COMO ELO NA BUSCA PELA QUALIDADE DE VIDA ENTRE O HOMEM E ANIMAL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ITAAN DE JESUS PASTOR SANTOS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 DE FORMAÇÃO DE PROFESSORES DE EDUCAÇÃO DE JOVENS E ADULTOS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 SOUZA DA SILVA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85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 DE FORMAÇÃO DE PROFESSORES EM EDUCAÇÃO ESPECIAL DA REDE PÚBLICA DO MUNICÍPIO DE SANTO AMARO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IVONE DASDORES DE JESUS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242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 DE FORMAÇÃO DE PROFESSORES PARA JENIPAPO DOS VIEIRAS - MA: resgate dos conceitos, valores e práticas como ferramenta para prevenção e combate ao fracasso escolar na Rede Municipal de Ensino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 MANUEL ALVES FILHO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608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USO DO GALINHEIRO MÓVEL DE BRAÇADE BURITI E INTRODUÇÃO DE RAÇÃO ALTERNATIVA DE RESÍDUOS AGRÍCOLAS DA PRODUÇÃO DE MANDIOCA: UMA SOLUÇÃO VIÁVEL PARA ALAVANCAR A PRODUÇÃO AVÍCOLA DE PEQUENOS AVICULTORES DO MUNICÍPIO DE SANTO AMARO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DOS SANTOS PINHEIRO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104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26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FORMAÇÃO CONTINUADA EM CIÊNCIAS PARA PROFESSORES DO ENSINO FUNDAMENTAL DO MUNICÍPIO DE SÃO JOÃO DO SÓTER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JOSELEIDE TEIXEIRA CÂMARA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127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CAPACITAÇÃO PARA PROFISSIONAIS DE SAÚDE EM TESTES RÁPIDOS HIV, SIFLIS, HEPATITE B E HEPATITE C, NO MUNICÍPIO DE ALDEIAS ALTAS-MA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JOSENEIDE TEIXEIRA CÂMARA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PRIMEIROS SOCORROS: disseminando conhecimento entre professores de escolas públicas no município de Aldeias Altas-MA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LEONIDAS REIS PINHEIRO MOURA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93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PRÁTICA EDUCATIVA DA LEITURA: FORMAÇÃO CONTINUADA PARA PROFESSORES DO ENSINO FUNDAMENTAL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LINDA MARIA DE JESUS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00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 NO CHÃO DA ESCOLA: OFICINAS PEDAGÓGICAS PARA PROFESSORES DA EDUCAÇÃO INFANTIL E ANOS INICIAIS DO ENSINO FUNDAMENTAL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LUCIMEIRE RODRIGUES BARBOSA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CESTI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84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VIGILÂNCIA ALIMENTAR E NUTRICIONAL EM PRÉ-ESCOLARES DO MUNICÍPIO DE ALDEIAS ALTAS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MAGNÓLIA DE JESUS SOUSA MAGALHÃES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ALEITAMENTO: AS DIFICULDADESD AS PRIMIGESTAS NO MUNICÍPIO GOVERNADOR NEWTON BELO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HENRIQUE DE VASCONCELOS MOURÃO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CESSIN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USO DO DICIONÁRIO COMO POTENCIAL RECURSO DIDÁTICO PARA O ENSINO DA LÍNGUA MATERNA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DAS GRAÇAS NERI FERREIRA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89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VIGILÂNCIA PREVENÇÃO E CONTROLE DA HANSENÍASE NO MUNICÍPIO DE ALDEIAS ALTAS - MS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EDILEUZA SOARES MOURA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89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35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ORIENTAÇÕES DE SAÚDE NAS COMUNIDADES: ASSOCIAÇÃO ENTRE  DIETA E FATORES DE RISCOS CARDIOVASCULARES EM MULHERES NA MENOPAUSA NO MUNICÍPIO DE CONCEIÇÃO DO LAGO-AÇÚ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TEREZA FREIRE CARVALHO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98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QUALIDADE DE VIDA E PREVENÇÃO A DOENÇASNEGLIGÊNCIADAS NA PERSPECTIVA DE MELHORIA DA SAÚDE DE VIDA DA POPULAÇÃO DE CONCEIÇÃO DO LAGO AÇÚ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NÉLIO ANTÔNIO BRITO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Saúde</w:t>
            </w:r>
          </w:p>
        </w:tc>
      </w:tr>
      <w:tr w:rsidR="00655A04" w:rsidRPr="00A37359" w:rsidTr="00E82CB5">
        <w:trPr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PESQUISA COMO MODO DE FORMAÇÃO DE PROFESSORES DE CIÊNCIAS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RAOUL BIDJEKE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CESB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78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 AMBIENTAL APLICADA AOS PROBLEMAS SOCIOAMBIENTAIS EM PEDRO DO ROSÁRIO (MA)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 CÉLIA DE CASTRO PEREIRA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 EMPREENDER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ROMEL PINHEIRO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CESTI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  <w:tr w:rsidR="00655A04" w:rsidRPr="00A37359" w:rsidTr="00E82CB5">
        <w:trPr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 LEITURA... MAIS LETRAMENTO: FORMAÇÃO DE ALFABETIZA</w:t>
            </w:r>
            <w:bookmarkStart w:id="0" w:name="_GoBack"/>
            <w:bookmarkEnd w:id="0"/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DORES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ROSANE LOPES E SILVA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CESC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983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INICIAÇÃO À PESQUISA CIENTIFICA NA EDUCAÇÃO BÁSICA: formação continuada em metodologia da pesquisa para professores do Ensino Fundamental e Médio em Conceição do Lago-Açú-MA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 SILVA OLIVEIRA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ALFALETRANDO PAULINO NEVES - MA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TEREZINHA DE JESUS AMARAL DA SILVA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879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FORMAÇÃO DE HABILIDADES NO PROFESSOR DE CIÊNCIAS FÍSICAS E MATEMÁTICAS DO MUNICÍPIO DE SANTO AMARO DO MARANHÃO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UBIRACI SILVA NASCIMENTO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Educação</w:t>
            </w:r>
          </w:p>
        </w:tc>
      </w:tr>
      <w:tr w:rsidR="00655A04" w:rsidRPr="00A37359" w:rsidTr="00E82CB5">
        <w:trPr>
          <w:trHeight w:val="1041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CONDIÇÕES HIGIÊNICO-SANITÁRIAS, CADEIA PRODUTIVA E MEDIDAS ALTERNATIVAS DE RENDA PARA OS CATADORES DE OSTRAS NO MUNICÍPIO DE PRIMEIRA CRUZ, MARANHÃO, BRASIL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E8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ZAFIRA DA SILVA DE ALMEIDA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04" w:rsidRPr="00A37359" w:rsidRDefault="00655A04" w:rsidP="00A37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37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e Renda</w:t>
            </w:r>
          </w:p>
        </w:tc>
      </w:tr>
    </w:tbl>
    <w:p w:rsidR="00062552" w:rsidRPr="00062552" w:rsidRDefault="00062552" w:rsidP="00E82CB5">
      <w:pPr>
        <w:rPr>
          <w:rFonts w:ascii="Arial" w:hAnsi="Arial" w:cs="Arial"/>
          <w:b/>
        </w:rPr>
      </w:pPr>
    </w:p>
    <w:sectPr w:rsidR="00062552" w:rsidRPr="00062552" w:rsidSect="00EE1758">
      <w:headerReference w:type="default" r:id="rId7"/>
      <w:pgSz w:w="16838" w:h="11906" w:orient="landscape"/>
      <w:pgMar w:top="720" w:right="820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D5" w:rsidRDefault="00B61BD5" w:rsidP="00062552">
      <w:pPr>
        <w:spacing w:after="0" w:line="240" w:lineRule="auto"/>
      </w:pPr>
      <w:r>
        <w:separator/>
      </w:r>
    </w:p>
  </w:endnote>
  <w:endnote w:type="continuationSeparator" w:id="0">
    <w:p w:rsidR="00B61BD5" w:rsidRDefault="00B61BD5" w:rsidP="0006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D5" w:rsidRDefault="00B61BD5" w:rsidP="00062552">
      <w:pPr>
        <w:spacing w:after="0" w:line="240" w:lineRule="auto"/>
      </w:pPr>
      <w:r>
        <w:separator/>
      </w:r>
    </w:p>
  </w:footnote>
  <w:footnote w:type="continuationSeparator" w:id="0">
    <w:p w:rsidR="00B61BD5" w:rsidRDefault="00B61BD5" w:rsidP="0006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552" w:rsidRPr="00062552" w:rsidRDefault="007A7208" w:rsidP="00883327">
    <w:pPr>
      <w:pStyle w:val="Cabealho"/>
      <w:tabs>
        <w:tab w:val="clear" w:pos="8504"/>
        <w:tab w:val="right" w:pos="10490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2249170</wp:posOffset>
              </wp:positionH>
              <wp:positionV relativeFrom="paragraph">
                <wp:posOffset>107950</wp:posOffset>
              </wp:positionV>
              <wp:extent cx="5063490" cy="42164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3490" cy="421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327" w:rsidRPr="00EE1758" w:rsidRDefault="00883327" w:rsidP="00883327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E1758">
                            <w:rPr>
                              <w:rFonts w:ascii="Arial" w:hAnsi="Arial" w:cs="Arial"/>
                              <w:b/>
                            </w:rPr>
                            <w:t>PRÓ-REITORIA DE EXTENSÃO E ASSUNTOS ESTUDANTIS - PROEXAE</w:t>
                          </w:r>
                        </w:p>
                        <w:p w:rsidR="00883327" w:rsidRPr="00EE1758" w:rsidRDefault="00883327" w:rsidP="0088332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E1758">
                            <w:rPr>
                              <w:rFonts w:ascii="Arial" w:hAnsi="Arial" w:cs="Arial"/>
                              <w:b/>
                            </w:rPr>
                            <w:t>PROGRAMA INSTITUCIONAL MAIS EXTENSÃO UNIVERSITÁRIA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7.1pt;margin-top:8.5pt;width:398.7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" filled="f" stroked="f">
              <v:textbox>
                <w:txbxContent>
                  <w:p w:rsidR="00883327" w:rsidRPr="00EE1758" w:rsidRDefault="00883327" w:rsidP="00883327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E1758">
                      <w:rPr>
                        <w:rFonts w:ascii="Arial" w:hAnsi="Arial" w:cs="Arial"/>
                        <w:b/>
                      </w:rPr>
                      <w:t>PRÓ-REITORIA DE EXTENSÃO E ASSUNTOS ESTUDANTIS - PROEXAE</w:t>
                    </w:r>
                  </w:p>
                  <w:p w:rsidR="00883327" w:rsidRPr="00EE1758" w:rsidRDefault="00883327" w:rsidP="00883327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E1758">
                      <w:rPr>
                        <w:rFonts w:ascii="Arial" w:hAnsi="Arial" w:cs="Arial"/>
                        <w:b/>
                      </w:rPr>
                      <w:t>PROGRAMA INSTITUCIONAL MAIS EXTENSÃO UNIVERSITÁRIA</w:t>
                    </w:r>
                  </w:p>
                </w:txbxContent>
              </v:textbox>
            </v:shape>
          </w:pict>
        </mc:Fallback>
      </mc:AlternateContent>
    </w:r>
    <w:r w:rsidR="00883327">
      <w:rPr>
        <w:noProof/>
        <w:lang w:eastAsia="pt-BR"/>
      </w:rPr>
      <w:drawing>
        <wp:inline distT="0" distB="0" distL="0" distR="0">
          <wp:extent cx="1160585" cy="562707"/>
          <wp:effectExtent l="0" t="0" r="1905" b="8890"/>
          <wp:docPr id="6" name="Imagem 5" descr="C:\Users\HELDER\Documents\BACKUP UEMA ATUAL\BACKUP UEMA\Extensão\Logo_Mais_Extensão definit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C:\Users\HELDER\Documents\BACKUP UEMA ATUAL\BACKUP UEMA\Extensão\Logo_Mais_Extensão definitva.jpg"/>
                  <pic:cNvPicPr/>
                </pic:nvPicPr>
                <pic:blipFill>
                  <a:blip r:embed="rId1" cstate="print"/>
                  <a:srcRect l="16236" t="4690" r="13421" b="9120"/>
                  <a:stretch>
                    <a:fillRect/>
                  </a:stretch>
                </pic:blipFill>
                <pic:spPr bwMode="auto">
                  <a:xfrm>
                    <a:off x="0" y="0"/>
                    <a:ext cx="1157081" cy="561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83327">
      <w:rPr>
        <w:b/>
        <w:noProof/>
      </w:rPr>
      <w:tab/>
    </w:r>
    <w:r w:rsidR="00883327">
      <w:rPr>
        <w:b/>
        <w:noProof/>
      </w:rPr>
      <w:tab/>
      <w:t xml:space="preserve">    </w:t>
    </w:r>
    <w:r w:rsidR="00EE1758">
      <w:rPr>
        <w:b/>
        <w:noProof/>
      </w:rPr>
      <w:tab/>
    </w:r>
    <w:r w:rsidR="00EE1758">
      <w:rPr>
        <w:b/>
        <w:noProof/>
      </w:rPr>
      <w:tab/>
      <w:t xml:space="preserve">   </w:t>
    </w:r>
    <w:r w:rsidR="00883327">
      <w:rPr>
        <w:noProof/>
        <w:lang w:eastAsia="pt-BR"/>
      </w:rPr>
      <w:drawing>
        <wp:inline distT="0" distB="0" distL="0" distR="0">
          <wp:extent cx="1582616" cy="606669"/>
          <wp:effectExtent l="0" t="0" r="0" b="3175"/>
          <wp:docPr id="8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582617" cy="606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83327" w:rsidRPr="00883327">
      <w:rPr>
        <w:b/>
        <w:noProof/>
      </w:rPr>
      <w:t xml:space="preserve"> </w:t>
    </w:r>
  </w:p>
  <w:p w:rsidR="00062552" w:rsidRDefault="00062552" w:rsidP="0006255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52"/>
    <w:rsid w:val="00062552"/>
    <w:rsid w:val="00486B07"/>
    <w:rsid w:val="00557DA0"/>
    <w:rsid w:val="00655A04"/>
    <w:rsid w:val="007A7208"/>
    <w:rsid w:val="00883327"/>
    <w:rsid w:val="008A04D9"/>
    <w:rsid w:val="008E386F"/>
    <w:rsid w:val="00977742"/>
    <w:rsid w:val="00A37359"/>
    <w:rsid w:val="00A9289A"/>
    <w:rsid w:val="00A95B82"/>
    <w:rsid w:val="00B61BD5"/>
    <w:rsid w:val="00E82CB5"/>
    <w:rsid w:val="00E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552"/>
  </w:style>
  <w:style w:type="paragraph" w:styleId="Rodap">
    <w:name w:val="footer"/>
    <w:basedOn w:val="Normal"/>
    <w:link w:val="RodapChar"/>
    <w:uiPriority w:val="99"/>
    <w:unhideWhenUsed/>
    <w:rsid w:val="0006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552"/>
  </w:style>
  <w:style w:type="character" w:customStyle="1" w:styleId="Ttulo1Char">
    <w:name w:val="Título 1 Char"/>
    <w:basedOn w:val="Fontepargpadro"/>
    <w:link w:val="Ttulo1"/>
    <w:uiPriority w:val="9"/>
    <w:rsid w:val="00883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552"/>
  </w:style>
  <w:style w:type="paragraph" w:styleId="Rodap">
    <w:name w:val="footer"/>
    <w:basedOn w:val="Normal"/>
    <w:link w:val="RodapChar"/>
    <w:uiPriority w:val="99"/>
    <w:unhideWhenUsed/>
    <w:rsid w:val="00062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552"/>
  </w:style>
  <w:style w:type="character" w:customStyle="1" w:styleId="Ttulo1Char">
    <w:name w:val="Título 1 Char"/>
    <w:basedOn w:val="Fontepargpadro"/>
    <w:link w:val="Ttulo1"/>
    <w:uiPriority w:val="9"/>
    <w:rsid w:val="00883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2016-05-13T00:31:00Z</dcterms:created>
  <dcterms:modified xsi:type="dcterms:W3CDTF">2016-05-13T00:31:00Z</dcterms:modified>
</cp:coreProperties>
</file>